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221" w:rsidRDefault="00973221" w:rsidP="00B23F11">
      <w:pPr>
        <w:spacing w:line="480" w:lineRule="auto"/>
        <w:jc w:val="both"/>
        <w:rPr>
          <w:rFonts w:ascii="Times New Roman" w:hAnsi="Times New Roman" w:cs="Times New Roman"/>
          <w:sz w:val="24"/>
          <w:szCs w:val="24"/>
        </w:rPr>
      </w:pPr>
      <w:bookmarkStart w:id="0" w:name="_GoBack"/>
      <w:bookmarkEnd w:id="0"/>
    </w:p>
    <w:p w:rsidR="00973221" w:rsidRDefault="00973221" w:rsidP="00B23F11">
      <w:pPr>
        <w:spacing w:line="480" w:lineRule="auto"/>
        <w:jc w:val="both"/>
        <w:rPr>
          <w:rFonts w:ascii="Times New Roman" w:hAnsi="Times New Roman" w:cs="Times New Roman"/>
          <w:sz w:val="24"/>
          <w:szCs w:val="24"/>
        </w:rPr>
      </w:pPr>
    </w:p>
    <w:p w:rsidR="00973221" w:rsidRDefault="00973221" w:rsidP="00B23F11">
      <w:pPr>
        <w:spacing w:line="480" w:lineRule="auto"/>
        <w:jc w:val="both"/>
        <w:rPr>
          <w:rFonts w:ascii="Times New Roman" w:hAnsi="Times New Roman" w:cs="Times New Roman"/>
          <w:sz w:val="24"/>
          <w:szCs w:val="24"/>
        </w:rPr>
      </w:pPr>
    </w:p>
    <w:p w:rsidR="00973221" w:rsidRDefault="00973221" w:rsidP="00B23F11">
      <w:pPr>
        <w:spacing w:line="480" w:lineRule="auto"/>
        <w:jc w:val="both"/>
        <w:rPr>
          <w:rFonts w:ascii="Times New Roman" w:hAnsi="Times New Roman" w:cs="Times New Roman"/>
          <w:sz w:val="24"/>
          <w:szCs w:val="24"/>
        </w:rPr>
      </w:pPr>
    </w:p>
    <w:p w:rsidR="00973221" w:rsidRDefault="00973221" w:rsidP="00973221">
      <w:pPr>
        <w:spacing w:line="480" w:lineRule="auto"/>
        <w:jc w:val="center"/>
        <w:rPr>
          <w:rFonts w:ascii="Times New Roman" w:hAnsi="Times New Roman" w:cs="Times New Roman"/>
          <w:sz w:val="24"/>
          <w:szCs w:val="24"/>
        </w:rPr>
      </w:pPr>
      <w:r>
        <w:rPr>
          <w:rFonts w:ascii="Times New Roman" w:hAnsi="Times New Roman" w:cs="Times New Roman"/>
          <w:sz w:val="24"/>
          <w:szCs w:val="24"/>
        </w:rPr>
        <w:t>US Foreign Policy and Domestic Politics Post WW II</w:t>
      </w:r>
    </w:p>
    <w:p w:rsidR="00973221" w:rsidRDefault="00973221" w:rsidP="009732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73221" w:rsidRDefault="00973221" w:rsidP="0097322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73221" w:rsidRDefault="00973221" w:rsidP="009732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73221" w:rsidRDefault="00973221"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951F83" w:rsidRDefault="00951F83" w:rsidP="00B23F11">
      <w:pPr>
        <w:spacing w:line="480" w:lineRule="auto"/>
        <w:jc w:val="both"/>
        <w:rPr>
          <w:rFonts w:ascii="Times New Roman" w:hAnsi="Times New Roman" w:cs="Times New Roman"/>
          <w:sz w:val="24"/>
          <w:szCs w:val="24"/>
        </w:rPr>
      </w:pPr>
    </w:p>
    <w:p w:rsidR="00140F68" w:rsidRPr="006B7078" w:rsidRDefault="006B7078" w:rsidP="008B7C6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The R</w:t>
      </w:r>
      <w:r w:rsidR="00140F68" w:rsidRPr="006B7078">
        <w:rPr>
          <w:rFonts w:ascii="Times New Roman" w:hAnsi="Times New Roman" w:cs="Times New Roman"/>
          <w:b/>
          <w:sz w:val="24"/>
          <w:szCs w:val="24"/>
        </w:rPr>
        <w:t>elationship between Foreign Policy and Domestic Politics in the US Post WW II</w:t>
      </w:r>
    </w:p>
    <w:p w:rsidR="00140F68" w:rsidRPr="00140F68" w:rsidRDefault="00140F68" w:rsidP="008B7C67">
      <w:pPr>
        <w:spacing w:line="480" w:lineRule="auto"/>
        <w:ind w:firstLine="720"/>
        <w:jc w:val="both"/>
        <w:rPr>
          <w:rFonts w:ascii="Times New Roman" w:hAnsi="Times New Roman" w:cs="Times New Roman"/>
          <w:sz w:val="24"/>
          <w:szCs w:val="24"/>
        </w:rPr>
      </w:pPr>
      <w:r w:rsidRPr="00140F68">
        <w:rPr>
          <w:rFonts w:ascii="Times New Roman" w:hAnsi="Times New Roman" w:cs="Times New Roman"/>
          <w:sz w:val="24"/>
          <w:szCs w:val="24"/>
        </w:rPr>
        <w:t>Some of the challenges that those who shape and direct American foreign policy face is how they to reconcile what they do on the global stage having in mind the realities of how the US tackles many of its challenging domestic issues (</w:t>
      </w:r>
      <w:proofErr w:type="spellStart"/>
      <w:r w:rsidRPr="00140F68">
        <w:rPr>
          <w:rFonts w:ascii="Times New Roman" w:hAnsi="Times New Roman" w:cs="Times New Roman"/>
          <w:sz w:val="24"/>
          <w:szCs w:val="24"/>
        </w:rPr>
        <w:t>Schulzinger</w:t>
      </w:r>
      <w:proofErr w:type="spellEnd"/>
      <w:r w:rsidRPr="00140F68">
        <w:rPr>
          <w:rFonts w:ascii="Times New Roman" w:hAnsi="Times New Roman" w:cs="Times New Roman"/>
          <w:sz w:val="24"/>
          <w:szCs w:val="24"/>
        </w:rPr>
        <w:t xml:space="preserve">, 2008). The people who work on the international stage cannot forget or ignore the fact that the whole world is watching how the US handles the most vital issues, especially the ones that are connected to the minority populations. </w:t>
      </w:r>
    </w:p>
    <w:p w:rsidR="00140F68" w:rsidRPr="00140F68" w:rsidRDefault="00140F68" w:rsidP="008B7C67">
      <w:pPr>
        <w:spacing w:line="480" w:lineRule="auto"/>
        <w:ind w:firstLine="720"/>
        <w:jc w:val="both"/>
        <w:rPr>
          <w:rFonts w:ascii="Times New Roman" w:hAnsi="Times New Roman" w:cs="Times New Roman"/>
          <w:sz w:val="24"/>
          <w:szCs w:val="24"/>
        </w:rPr>
      </w:pPr>
      <w:r w:rsidRPr="00140F68">
        <w:rPr>
          <w:rFonts w:ascii="Times New Roman" w:hAnsi="Times New Roman" w:cs="Times New Roman"/>
          <w:sz w:val="24"/>
          <w:szCs w:val="24"/>
        </w:rPr>
        <w:t>Since the end of the World War II, the US has directed its efforts in bridging the separation that was there concerning segregation. The Blacks were not supposed to mix with the Whites; there were different regions that were set for both races, the Blacks and the Whites.  For instance, on September 1957, President Dwight D. Eisenhower sent some soldiers to protect nine black children who were attempting to enter the Little Rock, AR, Central High School (Shaw, 1984). By doing so, the president was enforcing a direct order of the court concerning ending the segregation by the school; the school still had forced segregation policy till then. His actions were not taken lightly and there followed the heated debate between the federal and state officials about how the desegregation orders were to be effected. Eventually, the locals did not take the orders easily and engaged the federal officials in violence and later on the events were reported as international news.</w:t>
      </w:r>
    </w:p>
    <w:p w:rsidR="00140F68" w:rsidRPr="00140F68" w:rsidRDefault="00140F68" w:rsidP="008B7C67">
      <w:pPr>
        <w:spacing w:line="480" w:lineRule="auto"/>
        <w:ind w:firstLine="720"/>
        <w:jc w:val="both"/>
        <w:rPr>
          <w:rFonts w:ascii="Times New Roman" w:hAnsi="Times New Roman" w:cs="Times New Roman"/>
          <w:sz w:val="24"/>
          <w:szCs w:val="24"/>
        </w:rPr>
      </w:pPr>
      <w:r w:rsidRPr="00140F68">
        <w:rPr>
          <w:rFonts w:ascii="Times New Roman" w:hAnsi="Times New Roman" w:cs="Times New Roman"/>
          <w:sz w:val="24"/>
          <w:szCs w:val="24"/>
        </w:rPr>
        <w:t xml:space="preserve">The American foreign policymakers did not take the events lightly; the picture of American race relations painted by the events broadcasted on the international news was negatively impacting the country. At this particular point of time, the cold world war was in progress, and the foreign policy makers were afraid since they thought the events were not helping America's efforts </w:t>
      </w:r>
      <w:r w:rsidRPr="00140F68">
        <w:rPr>
          <w:rFonts w:ascii="Times New Roman" w:hAnsi="Times New Roman" w:cs="Times New Roman"/>
          <w:sz w:val="24"/>
          <w:szCs w:val="24"/>
        </w:rPr>
        <w:lastRenderedPageBreak/>
        <w:t>to win the cold war (</w:t>
      </w:r>
      <w:proofErr w:type="spellStart"/>
      <w:r w:rsidRPr="00140F68">
        <w:rPr>
          <w:rFonts w:ascii="Times New Roman" w:hAnsi="Times New Roman" w:cs="Times New Roman"/>
          <w:sz w:val="24"/>
          <w:szCs w:val="24"/>
        </w:rPr>
        <w:t>Schulzinger</w:t>
      </w:r>
      <w:proofErr w:type="spellEnd"/>
      <w:r w:rsidRPr="00140F68">
        <w:rPr>
          <w:rFonts w:ascii="Times New Roman" w:hAnsi="Times New Roman" w:cs="Times New Roman"/>
          <w:sz w:val="24"/>
          <w:szCs w:val="24"/>
        </w:rPr>
        <w:t xml:space="preserve">, 2008).  For the diplomats, the events that were taking place at the Little Rock School had a negative effect on American foreign policy. Thus, discriminating against the minority groups living within the US had adverse effects upon the nation's relations with the rest of the world. </w:t>
      </w:r>
    </w:p>
    <w:p w:rsidR="00140F68" w:rsidRPr="00140F68" w:rsidRDefault="00140F68" w:rsidP="008B7C67">
      <w:pPr>
        <w:spacing w:line="480" w:lineRule="auto"/>
        <w:ind w:firstLine="720"/>
        <w:jc w:val="both"/>
        <w:rPr>
          <w:rFonts w:ascii="Times New Roman" w:hAnsi="Times New Roman" w:cs="Times New Roman"/>
          <w:sz w:val="24"/>
          <w:szCs w:val="24"/>
        </w:rPr>
      </w:pPr>
      <w:r w:rsidRPr="00140F68">
        <w:rPr>
          <w:rFonts w:ascii="Times New Roman" w:hAnsi="Times New Roman" w:cs="Times New Roman"/>
          <w:sz w:val="24"/>
          <w:szCs w:val="24"/>
        </w:rPr>
        <w:t xml:space="preserve">Therefore, the country was committed to winning the hearts and minds of the nations in Latin America, Asia, and Africa which had just emerged from colonialism. The US policy during the post-WWII was basically based primarily on containment. The country was committed to diplomatically, militarily and economically ready to counter the expansionist tendencies of the USSR together with her allies (Shaw, 1984). Also, during this particular time, it was not surprising that advancing the civil rights policies were of critical concern and were highly prioritized by those who were involved in making and implementing the US foreign affairs. </w:t>
      </w:r>
    </w:p>
    <w:p w:rsidR="00140F68" w:rsidRPr="008B7C67" w:rsidRDefault="00140F68" w:rsidP="008B7C67">
      <w:pPr>
        <w:spacing w:line="480" w:lineRule="auto"/>
        <w:ind w:firstLine="720"/>
        <w:jc w:val="both"/>
        <w:rPr>
          <w:rFonts w:ascii="Times New Roman" w:hAnsi="Times New Roman" w:cs="Times New Roman"/>
          <w:b/>
          <w:sz w:val="24"/>
          <w:szCs w:val="24"/>
        </w:rPr>
      </w:pPr>
      <w:r w:rsidRPr="008B7C67">
        <w:rPr>
          <w:rFonts w:ascii="Times New Roman" w:hAnsi="Times New Roman" w:cs="Times New Roman"/>
          <w:b/>
          <w:sz w:val="24"/>
          <w:szCs w:val="24"/>
        </w:rPr>
        <w:t>Effects of Changing Political Ideologies on Foreign Policy Making and Vice Versa</w:t>
      </w:r>
    </w:p>
    <w:p w:rsidR="00C43114" w:rsidRDefault="00140F68" w:rsidP="008B7C67">
      <w:pPr>
        <w:spacing w:line="480" w:lineRule="auto"/>
        <w:ind w:firstLine="720"/>
        <w:jc w:val="both"/>
        <w:rPr>
          <w:rFonts w:ascii="Times New Roman" w:hAnsi="Times New Roman" w:cs="Times New Roman"/>
          <w:sz w:val="24"/>
          <w:szCs w:val="24"/>
        </w:rPr>
      </w:pPr>
      <w:r w:rsidRPr="00140F68">
        <w:rPr>
          <w:rFonts w:ascii="Times New Roman" w:hAnsi="Times New Roman" w:cs="Times New Roman"/>
          <w:sz w:val="24"/>
          <w:szCs w:val="24"/>
        </w:rPr>
        <w:t>The national leaders such as the head of government have to play two different games between international and domestic politics. Domestic politics influence the head of state because he wants to achieve domestic goals via foreign policies. But at the same, the foreign policies are not supposed to interfere with domestic agendas (</w:t>
      </w:r>
      <w:proofErr w:type="spellStart"/>
      <w:r w:rsidRPr="00140F68">
        <w:rPr>
          <w:rFonts w:ascii="Times New Roman" w:hAnsi="Times New Roman" w:cs="Times New Roman"/>
          <w:sz w:val="24"/>
          <w:szCs w:val="24"/>
        </w:rPr>
        <w:t>Cortell</w:t>
      </w:r>
      <w:proofErr w:type="spellEnd"/>
      <w:r w:rsidRPr="00140F68">
        <w:rPr>
          <w:rFonts w:ascii="Times New Roman" w:hAnsi="Times New Roman" w:cs="Times New Roman"/>
          <w:sz w:val="24"/>
          <w:szCs w:val="24"/>
        </w:rPr>
        <w:t>, 2002). In the modern world in most political ideologies, implementation of the proposed policies requires a consensus by the state and not only the leader's urge. Thus, the different political ideologies influence the way the leaders make decisions concerning both international and domestic policies (</w:t>
      </w:r>
      <w:proofErr w:type="spellStart"/>
      <w:r w:rsidRPr="00140F68">
        <w:rPr>
          <w:rFonts w:ascii="Times New Roman" w:hAnsi="Times New Roman" w:cs="Times New Roman"/>
          <w:sz w:val="24"/>
          <w:szCs w:val="24"/>
        </w:rPr>
        <w:t>Cortell</w:t>
      </w:r>
      <w:proofErr w:type="spellEnd"/>
      <w:r w:rsidRPr="00140F68">
        <w:rPr>
          <w:rFonts w:ascii="Times New Roman" w:hAnsi="Times New Roman" w:cs="Times New Roman"/>
          <w:sz w:val="24"/>
          <w:szCs w:val="24"/>
        </w:rPr>
        <w:t xml:space="preserve">, 2002). Before considering any other characteristics of the desired policies, acceptability is most likely to look at. The state or the head of government has to take into consideration both international and domestic </w:t>
      </w:r>
      <w:r w:rsidRPr="00140F68">
        <w:rPr>
          <w:rFonts w:ascii="Times New Roman" w:hAnsi="Times New Roman" w:cs="Times New Roman"/>
          <w:sz w:val="24"/>
          <w:szCs w:val="24"/>
        </w:rPr>
        <w:lastRenderedPageBreak/>
        <w:t>situations. If there are any conflicts between international and domestic interest, the head of the state has to give emphasis to domestic interest probably.</w:t>
      </w: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8F606F" w:rsidRDefault="008F606F" w:rsidP="008B7C67">
      <w:pPr>
        <w:spacing w:line="480" w:lineRule="auto"/>
        <w:ind w:firstLine="720"/>
        <w:jc w:val="both"/>
        <w:rPr>
          <w:rFonts w:ascii="Times New Roman" w:hAnsi="Times New Roman" w:cs="Times New Roman"/>
          <w:sz w:val="24"/>
          <w:szCs w:val="24"/>
        </w:rPr>
      </w:pPr>
    </w:p>
    <w:p w:rsidR="00C43114" w:rsidRDefault="00C43114" w:rsidP="003A4B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A4B57" w:rsidRPr="003A4B57" w:rsidRDefault="003A4B57" w:rsidP="003A4B57">
      <w:pPr>
        <w:spacing w:line="480" w:lineRule="auto"/>
        <w:ind w:left="720" w:hanging="720"/>
        <w:jc w:val="both"/>
        <w:rPr>
          <w:rFonts w:ascii="Times New Roman" w:hAnsi="Times New Roman" w:cs="Times New Roman"/>
          <w:sz w:val="24"/>
          <w:szCs w:val="24"/>
        </w:rPr>
      </w:pPr>
      <w:proofErr w:type="spellStart"/>
      <w:r w:rsidRPr="003A4B57">
        <w:rPr>
          <w:rFonts w:ascii="Times New Roman" w:hAnsi="Times New Roman" w:cs="Times New Roman"/>
          <w:sz w:val="24"/>
          <w:szCs w:val="24"/>
        </w:rPr>
        <w:t>Cortell</w:t>
      </w:r>
      <w:proofErr w:type="spellEnd"/>
      <w:r w:rsidRPr="003A4B57">
        <w:rPr>
          <w:rFonts w:ascii="Times New Roman" w:hAnsi="Times New Roman" w:cs="Times New Roman"/>
          <w:sz w:val="24"/>
          <w:szCs w:val="24"/>
        </w:rPr>
        <w:t xml:space="preserve">, A. P., &amp; Peterson, S. (2002). </w:t>
      </w:r>
      <w:r w:rsidRPr="003A4B57">
        <w:rPr>
          <w:rFonts w:ascii="Times New Roman" w:hAnsi="Times New Roman" w:cs="Times New Roman"/>
          <w:i/>
          <w:iCs/>
          <w:sz w:val="24"/>
          <w:szCs w:val="24"/>
        </w:rPr>
        <w:t>Altered states: International relations, domestic politics, and institutional change</w:t>
      </w:r>
      <w:r w:rsidRPr="003A4B57">
        <w:rPr>
          <w:rFonts w:ascii="Times New Roman" w:hAnsi="Times New Roman" w:cs="Times New Roman"/>
          <w:sz w:val="24"/>
          <w:szCs w:val="24"/>
        </w:rPr>
        <w:t>. Lanham: Lexington Books.</w:t>
      </w:r>
    </w:p>
    <w:p w:rsidR="003A4B57" w:rsidRPr="003A4B57" w:rsidRDefault="003A4B57" w:rsidP="003A4B57">
      <w:pPr>
        <w:spacing w:line="480" w:lineRule="auto"/>
        <w:ind w:left="720" w:hanging="720"/>
        <w:jc w:val="both"/>
        <w:rPr>
          <w:rFonts w:ascii="Times New Roman" w:hAnsi="Times New Roman" w:cs="Times New Roman"/>
          <w:sz w:val="24"/>
          <w:szCs w:val="24"/>
        </w:rPr>
      </w:pPr>
      <w:proofErr w:type="spellStart"/>
      <w:r w:rsidRPr="003A4B57">
        <w:rPr>
          <w:rFonts w:ascii="Times New Roman" w:hAnsi="Times New Roman" w:cs="Times New Roman"/>
          <w:sz w:val="24"/>
          <w:szCs w:val="24"/>
        </w:rPr>
        <w:t>Schulzinger</w:t>
      </w:r>
      <w:proofErr w:type="spellEnd"/>
      <w:r w:rsidRPr="003A4B57">
        <w:rPr>
          <w:rFonts w:ascii="Times New Roman" w:hAnsi="Times New Roman" w:cs="Times New Roman"/>
          <w:sz w:val="24"/>
          <w:szCs w:val="24"/>
        </w:rPr>
        <w:t xml:space="preserve">, R. (2008). </w:t>
      </w:r>
      <w:r w:rsidRPr="003A4B57">
        <w:rPr>
          <w:rFonts w:ascii="Times New Roman" w:hAnsi="Times New Roman" w:cs="Times New Roman"/>
          <w:i/>
          <w:iCs/>
          <w:sz w:val="24"/>
          <w:szCs w:val="24"/>
        </w:rPr>
        <w:t>A Companion to American Foreign Relations</w:t>
      </w:r>
      <w:r w:rsidRPr="003A4B57">
        <w:rPr>
          <w:rFonts w:ascii="Times New Roman" w:hAnsi="Times New Roman" w:cs="Times New Roman"/>
          <w:sz w:val="24"/>
          <w:szCs w:val="24"/>
        </w:rPr>
        <w:t>. Hoboken: Wiley.</w:t>
      </w:r>
    </w:p>
    <w:p w:rsidR="003A4B57" w:rsidRPr="003A4B57" w:rsidRDefault="003A4B57" w:rsidP="003A4B57">
      <w:pPr>
        <w:spacing w:line="480" w:lineRule="auto"/>
        <w:ind w:left="720" w:hanging="720"/>
        <w:jc w:val="both"/>
        <w:rPr>
          <w:rFonts w:ascii="Times New Roman" w:hAnsi="Times New Roman" w:cs="Times New Roman"/>
          <w:sz w:val="24"/>
          <w:szCs w:val="24"/>
        </w:rPr>
      </w:pPr>
      <w:r w:rsidRPr="003A4B57">
        <w:rPr>
          <w:rFonts w:ascii="Times New Roman" w:hAnsi="Times New Roman" w:cs="Times New Roman"/>
          <w:sz w:val="24"/>
          <w:szCs w:val="24"/>
        </w:rPr>
        <w:t xml:space="preserve">Shaw, T. M., &amp; Aluko, O. (1984). </w:t>
      </w:r>
      <w:r w:rsidRPr="003A4B57">
        <w:rPr>
          <w:rFonts w:ascii="Times New Roman" w:hAnsi="Times New Roman" w:cs="Times New Roman"/>
          <w:i/>
          <w:iCs/>
          <w:sz w:val="24"/>
          <w:szCs w:val="24"/>
        </w:rPr>
        <w:t>The Political economy of African foreign policy: Comparative analysis</w:t>
      </w:r>
      <w:r w:rsidRPr="003A4B57">
        <w:rPr>
          <w:rFonts w:ascii="Times New Roman" w:hAnsi="Times New Roman" w:cs="Times New Roman"/>
          <w:sz w:val="24"/>
          <w:szCs w:val="24"/>
        </w:rPr>
        <w:t xml:space="preserve">. </w:t>
      </w:r>
      <w:proofErr w:type="spellStart"/>
      <w:r w:rsidRPr="003A4B57">
        <w:rPr>
          <w:rFonts w:ascii="Times New Roman" w:hAnsi="Times New Roman" w:cs="Times New Roman"/>
          <w:sz w:val="24"/>
          <w:szCs w:val="24"/>
        </w:rPr>
        <w:t>Aldershot</w:t>
      </w:r>
      <w:proofErr w:type="spellEnd"/>
      <w:r w:rsidRPr="003A4B57">
        <w:rPr>
          <w:rFonts w:ascii="Times New Roman" w:hAnsi="Times New Roman" w:cs="Times New Roman"/>
          <w:sz w:val="24"/>
          <w:szCs w:val="24"/>
        </w:rPr>
        <w:t>, Hants, England: Gower.</w:t>
      </w:r>
    </w:p>
    <w:p w:rsidR="00B86D8E" w:rsidRPr="00B23F11" w:rsidRDefault="00B86D8E" w:rsidP="00B23F11">
      <w:pPr>
        <w:spacing w:line="480" w:lineRule="auto"/>
        <w:jc w:val="both"/>
        <w:rPr>
          <w:rFonts w:ascii="Times New Roman" w:hAnsi="Times New Roman" w:cs="Times New Roman"/>
          <w:sz w:val="24"/>
          <w:szCs w:val="24"/>
        </w:rPr>
      </w:pPr>
    </w:p>
    <w:sectPr w:rsidR="00B86D8E" w:rsidRPr="00B23F11" w:rsidSect="00FA24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319" w:rsidRDefault="00976319" w:rsidP="00FA246C">
      <w:pPr>
        <w:spacing w:after="0" w:line="240" w:lineRule="auto"/>
      </w:pPr>
      <w:r>
        <w:separator/>
      </w:r>
    </w:p>
  </w:endnote>
  <w:endnote w:type="continuationSeparator" w:id="0">
    <w:p w:rsidR="00976319" w:rsidRDefault="00976319" w:rsidP="00FA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319" w:rsidRDefault="00976319" w:rsidP="00FA246C">
      <w:pPr>
        <w:spacing w:after="0" w:line="240" w:lineRule="auto"/>
      </w:pPr>
      <w:r>
        <w:separator/>
      </w:r>
    </w:p>
  </w:footnote>
  <w:footnote w:type="continuationSeparator" w:id="0">
    <w:p w:rsidR="00976319" w:rsidRDefault="00976319" w:rsidP="00FA2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F83" w:rsidRPr="00951F83" w:rsidRDefault="00951F83" w:rsidP="00951F83">
    <w:pPr>
      <w:pStyle w:val="Header"/>
      <w:spacing w:line="480" w:lineRule="auto"/>
      <w:jc w:val="right"/>
      <w:rPr>
        <w:rFonts w:ascii="Times New Roman" w:hAnsi="Times New Roman" w:cs="Times New Roman"/>
        <w:sz w:val="24"/>
      </w:rPr>
    </w:pPr>
    <w:r w:rsidRPr="00951F83">
      <w:rPr>
        <w:rFonts w:ascii="Times New Roman" w:hAnsi="Times New Roman" w:cs="Times New Roman"/>
        <w:sz w:val="24"/>
      </w:rPr>
      <w:t>US FOREIGN POLICY AND DOMESTIC POLITICS POST WW II</w:t>
    </w:r>
    <w:sdt>
      <w:sdtPr>
        <w:rPr>
          <w:rFonts w:ascii="Times New Roman" w:hAnsi="Times New Roman" w:cs="Times New Roman"/>
          <w:sz w:val="24"/>
        </w:rPr>
        <w:id w:val="548276779"/>
        <w:docPartObj>
          <w:docPartGallery w:val="Page Numbers (Top of Page)"/>
          <w:docPartUnique/>
        </w:docPartObj>
      </w:sdtPr>
      <w:sdtEndPr>
        <w:rPr>
          <w:noProof/>
        </w:rPr>
      </w:sdtEndPr>
      <w:sdtContent>
        <w:r>
          <w:rPr>
            <w:rFonts w:ascii="Times New Roman" w:hAnsi="Times New Roman" w:cs="Times New Roman"/>
            <w:sz w:val="24"/>
          </w:rPr>
          <w:tab/>
        </w:r>
        <w:r w:rsidRPr="00951F83">
          <w:rPr>
            <w:rFonts w:ascii="Times New Roman" w:hAnsi="Times New Roman" w:cs="Times New Roman"/>
            <w:sz w:val="24"/>
          </w:rPr>
          <w:fldChar w:fldCharType="begin"/>
        </w:r>
        <w:r w:rsidRPr="00951F83">
          <w:rPr>
            <w:rFonts w:ascii="Times New Roman" w:hAnsi="Times New Roman" w:cs="Times New Roman"/>
            <w:sz w:val="24"/>
          </w:rPr>
          <w:instrText xml:space="preserve"> PAGE   \* MERGEFORMAT </w:instrText>
        </w:r>
        <w:r w:rsidRPr="00951F83">
          <w:rPr>
            <w:rFonts w:ascii="Times New Roman" w:hAnsi="Times New Roman" w:cs="Times New Roman"/>
            <w:sz w:val="24"/>
          </w:rPr>
          <w:fldChar w:fldCharType="separate"/>
        </w:r>
        <w:r w:rsidR="008F606F">
          <w:rPr>
            <w:rFonts w:ascii="Times New Roman" w:hAnsi="Times New Roman" w:cs="Times New Roman"/>
            <w:noProof/>
            <w:sz w:val="24"/>
          </w:rPr>
          <w:t>5</w:t>
        </w:r>
        <w:r w:rsidRPr="00951F83">
          <w:rPr>
            <w:rFonts w:ascii="Times New Roman" w:hAnsi="Times New Roman" w:cs="Times New Roman"/>
            <w:noProof/>
            <w:sz w:val="24"/>
          </w:rPr>
          <w:fldChar w:fldCharType="end"/>
        </w:r>
      </w:sdtContent>
    </w:sdt>
  </w:p>
  <w:p w:rsidR="00951F83" w:rsidRDefault="00951F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46C" w:rsidRPr="00FA246C" w:rsidRDefault="00FA246C" w:rsidP="00FA246C">
    <w:pPr>
      <w:pStyle w:val="Header"/>
      <w:spacing w:line="480" w:lineRule="auto"/>
      <w:jc w:val="right"/>
      <w:rPr>
        <w:rFonts w:ascii="Times New Roman" w:hAnsi="Times New Roman" w:cs="Times New Roman"/>
        <w:sz w:val="24"/>
      </w:rPr>
    </w:pPr>
    <w:r w:rsidRPr="00FA246C">
      <w:rPr>
        <w:rFonts w:ascii="Times New Roman" w:hAnsi="Times New Roman" w:cs="Times New Roman"/>
        <w:sz w:val="24"/>
      </w:rPr>
      <w:t>Running Head: US FOREIGN POLICY AND DOMESTIC POLITICS POST WW II</w:t>
    </w:r>
    <w:sdt>
      <w:sdtPr>
        <w:rPr>
          <w:rFonts w:ascii="Times New Roman" w:hAnsi="Times New Roman" w:cs="Times New Roman"/>
          <w:sz w:val="24"/>
        </w:rPr>
        <w:id w:val="228356647"/>
        <w:docPartObj>
          <w:docPartGallery w:val="Page Numbers (Top of Page)"/>
          <w:docPartUnique/>
        </w:docPartObj>
      </w:sdtPr>
      <w:sdtEndPr>
        <w:rPr>
          <w:noProof/>
        </w:rPr>
      </w:sdtEndPr>
      <w:sdtContent>
        <w:r>
          <w:rPr>
            <w:rFonts w:ascii="Times New Roman" w:hAnsi="Times New Roman" w:cs="Times New Roman"/>
            <w:sz w:val="24"/>
          </w:rPr>
          <w:tab/>
        </w:r>
        <w:r w:rsidRPr="00FA246C">
          <w:rPr>
            <w:rFonts w:ascii="Times New Roman" w:hAnsi="Times New Roman" w:cs="Times New Roman"/>
            <w:sz w:val="24"/>
          </w:rPr>
          <w:fldChar w:fldCharType="begin"/>
        </w:r>
        <w:r w:rsidRPr="00FA246C">
          <w:rPr>
            <w:rFonts w:ascii="Times New Roman" w:hAnsi="Times New Roman" w:cs="Times New Roman"/>
            <w:sz w:val="24"/>
          </w:rPr>
          <w:instrText xml:space="preserve"> PAGE   \* MERGEFORMAT </w:instrText>
        </w:r>
        <w:r w:rsidRPr="00FA246C">
          <w:rPr>
            <w:rFonts w:ascii="Times New Roman" w:hAnsi="Times New Roman" w:cs="Times New Roman"/>
            <w:sz w:val="24"/>
          </w:rPr>
          <w:fldChar w:fldCharType="separate"/>
        </w:r>
        <w:r w:rsidR="008B7C67">
          <w:rPr>
            <w:rFonts w:ascii="Times New Roman" w:hAnsi="Times New Roman" w:cs="Times New Roman"/>
            <w:noProof/>
            <w:sz w:val="24"/>
          </w:rPr>
          <w:t>1</w:t>
        </w:r>
        <w:r w:rsidRPr="00FA246C">
          <w:rPr>
            <w:rFonts w:ascii="Times New Roman" w:hAnsi="Times New Roman" w:cs="Times New Roman"/>
            <w:noProof/>
            <w:sz w:val="24"/>
          </w:rPr>
          <w:fldChar w:fldCharType="end"/>
        </w:r>
      </w:sdtContent>
    </w:sdt>
  </w:p>
  <w:p w:rsidR="00FA246C" w:rsidRDefault="00FA2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CC"/>
    <w:rsid w:val="00030308"/>
    <w:rsid w:val="00077DD7"/>
    <w:rsid w:val="000D05C1"/>
    <w:rsid w:val="000E4D74"/>
    <w:rsid w:val="000F315D"/>
    <w:rsid w:val="0012407D"/>
    <w:rsid w:val="00127E69"/>
    <w:rsid w:val="00140F68"/>
    <w:rsid w:val="00153572"/>
    <w:rsid w:val="001A1FCA"/>
    <w:rsid w:val="00237538"/>
    <w:rsid w:val="00256F9A"/>
    <w:rsid w:val="00257346"/>
    <w:rsid w:val="00264590"/>
    <w:rsid w:val="00267386"/>
    <w:rsid w:val="002678FA"/>
    <w:rsid w:val="002D0DAC"/>
    <w:rsid w:val="00305329"/>
    <w:rsid w:val="00322B6D"/>
    <w:rsid w:val="0032786D"/>
    <w:rsid w:val="0035510C"/>
    <w:rsid w:val="0037411A"/>
    <w:rsid w:val="00386F32"/>
    <w:rsid w:val="003A1ECD"/>
    <w:rsid w:val="003A4B57"/>
    <w:rsid w:val="003C15BC"/>
    <w:rsid w:val="00451434"/>
    <w:rsid w:val="00451B0C"/>
    <w:rsid w:val="00456A16"/>
    <w:rsid w:val="00483B81"/>
    <w:rsid w:val="004922A8"/>
    <w:rsid w:val="004E124D"/>
    <w:rsid w:val="00544BF4"/>
    <w:rsid w:val="00555A4D"/>
    <w:rsid w:val="0058795F"/>
    <w:rsid w:val="005B5DCF"/>
    <w:rsid w:val="005D307E"/>
    <w:rsid w:val="00620C27"/>
    <w:rsid w:val="006B7078"/>
    <w:rsid w:val="00705FAC"/>
    <w:rsid w:val="0072763E"/>
    <w:rsid w:val="00754800"/>
    <w:rsid w:val="00782ED1"/>
    <w:rsid w:val="00806310"/>
    <w:rsid w:val="00866B35"/>
    <w:rsid w:val="008B7C67"/>
    <w:rsid w:val="008F606F"/>
    <w:rsid w:val="009113B9"/>
    <w:rsid w:val="009331E3"/>
    <w:rsid w:val="00935953"/>
    <w:rsid w:val="00951F83"/>
    <w:rsid w:val="00962678"/>
    <w:rsid w:val="00973221"/>
    <w:rsid w:val="00976319"/>
    <w:rsid w:val="00977D78"/>
    <w:rsid w:val="009F5B23"/>
    <w:rsid w:val="009F5FDA"/>
    <w:rsid w:val="00A47439"/>
    <w:rsid w:val="00A949FC"/>
    <w:rsid w:val="00A950D6"/>
    <w:rsid w:val="00AD37A8"/>
    <w:rsid w:val="00B23F11"/>
    <w:rsid w:val="00B3561F"/>
    <w:rsid w:val="00B35BB5"/>
    <w:rsid w:val="00B85FD9"/>
    <w:rsid w:val="00B86D8E"/>
    <w:rsid w:val="00B90B43"/>
    <w:rsid w:val="00BD57C6"/>
    <w:rsid w:val="00BE30BF"/>
    <w:rsid w:val="00C23235"/>
    <w:rsid w:val="00C43114"/>
    <w:rsid w:val="00C76D98"/>
    <w:rsid w:val="00C91B7D"/>
    <w:rsid w:val="00CA5004"/>
    <w:rsid w:val="00CD492B"/>
    <w:rsid w:val="00D10A0A"/>
    <w:rsid w:val="00D46AC9"/>
    <w:rsid w:val="00DA7DAF"/>
    <w:rsid w:val="00DD045F"/>
    <w:rsid w:val="00DD1035"/>
    <w:rsid w:val="00DF1E7A"/>
    <w:rsid w:val="00E426CD"/>
    <w:rsid w:val="00E533AC"/>
    <w:rsid w:val="00E70BCB"/>
    <w:rsid w:val="00E82DD5"/>
    <w:rsid w:val="00EE4C19"/>
    <w:rsid w:val="00F07503"/>
    <w:rsid w:val="00F0794F"/>
    <w:rsid w:val="00F247CC"/>
    <w:rsid w:val="00F67927"/>
    <w:rsid w:val="00FA2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916AC5-15AC-40F6-8FC5-61E57F8D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46C"/>
  </w:style>
  <w:style w:type="paragraph" w:styleId="Footer">
    <w:name w:val="footer"/>
    <w:basedOn w:val="Normal"/>
    <w:link w:val="FooterChar"/>
    <w:uiPriority w:val="99"/>
    <w:unhideWhenUsed/>
    <w:rsid w:val="00FA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2018-10-18T22:19:00Z</dcterms:created>
  <dcterms:modified xsi:type="dcterms:W3CDTF">2018-10-18T22:19:00Z</dcterms:modified>
</cp:coreProperties>
</file>